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7A945" w14:textId="2113D27C" w:rsidR="005B1707" w:rsidRPr="00A73809" w:rsidRDefault="00A73809" w:rsidP="000B7093">
      <w:pPr>
        <w:jc w:val="center"/>
        <w:rPr>
          <w:smallCaps/>
          <w:lang w:val="en-US"/>
        </w:rPr>
      </w:pPr>
      <w:bookmarkStart w:id="0" w:name="_GoBack"/>
      <w:bookmarkEnd w:id="0"/>
      <w:r w:rsidRPr="00A73809">
        <w:rPr>
          <w:smallCaps/>
          <w:lang w:val="en-US"/>
        </w:rPr>
        <w:t>Doctoral Dissertation</w:t>
      </w:r>
    </w:p>
    <w:p w14:paraId="2EFF41F5" w14:textId="0CE178B9" w:rsidR="000B7093" w:rsidRPr="00A73809" w:rsidRDefault="00A73809" w:rsidP="00A73809">
      <w:pPr>
        <w:jc w:val="center"/>
        <w:rPr>
          <w:b/>
          <w:bCs/>
          <w:lang w:val="en-US"/>
        </w:rPr>
      </w:pPr>
      <w:r>
        <w:rPr>
          <w:b/>
          <w:bCs/>
          <w:lang w:val="en-US"/>
        </w:rPr>
        <w:t>S</w:t>
      </w:r>
      <w:r w:rsidRPr="00A73809">
        <w:rPr>
          <w:b/>
          <w:bCs/>
          <w:lang w:val="en-US"/>
        </w:rPr>
        <w:t xml:space="preserve">tudy on the mechanisms of decoherence in single quantum dots emitting </w:t>
      </w:r>
      <w:r>
        <w:rPr>
          <w:b/>
          <w:bCs/>
          <w:lang w:val="en-US"/>
        </w:rPr>
        <w:br/>
      </w:r>
      <w:r w:rsidRPr="00A73809">
        <w:rPr>
          <w:b/>
          <w:bCs/>
          <w:lang w:val="en-US"/>
        </w:rPr>
        <w:t>in the telecom spectral</w:t>
      </w:r>
      <w:r>
        <w:rPr>
          <w:b/>
          <w:bCs/>
          <w:lang w:val="en-US"/>
        </w:rPr>
        <w:t xml:space="preserve"> </w:t>
      </w:r>
      <w:r w:rsidRPr="00A73809">
        <w:rPr>
          <w:b/>
          <w:bCs/>
          <w:lang w:val="en-US"/>
        </w:rPr>
        <w:t>range</w:t>
      </w:r>
    </w:p>
    <w:p w14:paraId="766F13AC" w14:textId="23DA5FA3" w:rsidR="000B7093" w:rsidRPr="00A73809" w:rsidRDefault="000B7093" w:rsidP="000B7093">
      <w:pPr>
        <w:jc w:val="center"/>
        <w:rPr>
          <w:i/>
          <w:iCs/>
          <w:lang w:val="en-US"/>
        </w:rPr>
      </w:pPr>
      <w:r w:rsidRPr="00A73809">
        <w:rPr>
          <w:i/>
          <w:iCs/>
          <w:lang w:val="en-US"/>
        </w:rPr>
        <w:t>Maja Wasiluk</w:t>
      </w:r>
    </w:p>
    <w:p w14:paraId="3C79B243" w14:textId="6C1F4D4E" w:rsidR="000B7093" w:rsidRPr="00A73809" w:rsidRDefault="00A73809" w:rsidP="000B7093">
      <w:pPr>
        <w:jc w:val="center"/>
        <w:rPr>
          <w:b/>
          <w:bCs/>
          <w:smallCaps/>
          <w:lang w:val="en-US"/>
        </w:rPr>
      </w:pPr>
      <w:r w:rsidRPr="00A73809">
        <w:rPr>
          <w:b/>
          <w:bCs/>
          <w:smallCaps/>
          <w:lang w:val="en-US"/>
        </w:rPr>
        <w:t>Abstract</w:t>
      </w:r>
    </w:p>
    <w:p w14:paraId="1124DD11" w14:textId="64B9209B" w:rsidR="00A73809" w:rsidRPr="00A73809" w:rsidRDefault="00A73809" w:rsidP="00F13F18">
      <w:pPr>
        <w:jc w:val="both"/>
        <w:rPr>
          <w:lang w:val="en-US"/>
        </w:rPr>
      </w:pPr>
      <w:r w:rsidRPr="00A73809">
        <w:rPr>
          <w:lang w:val="en-US"/>
        </w:rPr>
        <w:t>The discrete energy spectrum that determines the optical properties of individual quantum dots, and the ability to initialize and control a single-carrier spin, make them one of the most promising platforms for quantum information processing and transmission. Quantum dots emitting in the telecommunication range are particularly important because they enable the use of the existing fiber-optic infrastructure to transmit quantum information. A key requirement for using quantum dots in these technologies is long coherence times of the carriers and their spins. The processes that lead to coherence loss depend on both the properties of the dots themselves and their interactions with the environment; therefore, understanding and controlling them is crucial for applications in quantum technologies.</w:t>
      </w:r>
    </w:p>
    <w:p w14:paraId="469F5840" w14:textId="249F0AB1" w:rsidR="00A73809" w:rsidRPr="00A73809" w:rsidRDefault="00A73809" w:rsidP="00F13F18">
      <w:pPr>
        <w:jc w:val="both"/>
        <w:rPr>
          <w:lang w:val="en-US"/>
        </w:rPr>
      </w:pPr>
      <w:r w:rsidRPr="00A73809">
        <w:rPr>
          <w:lang w:val="en-US"/>
        </w:rPr>
        <w:t>The subject of this doctoral dissertation is the analysis of the coherence of carriers and carrier spins confined in single quantum dots emitting in the third telecommunication window and the assessment of their suitability for applications in quantum information processing. In this work</w:t>
      </w:r>
      <w:r>
        <w:rPr>
          <w:lang w:val="en-US"/>
        </w:rPr>
        <w:t>,</w:t>
      </w:r>
      <w:r w:rsidRPr="00A73809">
        <w:rPr>
          <w:lang w:val="en-US"/>
        </w:rPr>
        <w:t xml:space="preserve"> </w:t>
      </w:r>
      <w:r w:rsidR="00F13F18">
        <w:rPr>
          <w:lang w:val="en-US"/>
        </w:rPr>
        <w:br/>
      </w:r>
      <w:r w:rsidRPr="00A73809">
        <w:rPr>
          <w:lang w:val="en-US"/>
        </w:rPr>
        <w:t xml:space="preserve">I investigated quantum dots in the InAs(P)/InP material system, grown using various epitaxial methods in the </w:t>
      </w:r>
      <w:proofErr w:type="spellStart"/>
      <w:r w:rsidRPr="00A73809">
        <w:rPr>
          <w:lang w:val="en-US"/>
        </w:rPr>
        <w:t>Stranski-Krastanov</w:t>
      </w:r>
      <w:proofErr w:type="spellEnd"/>
      <w:r w:rsidRPr="00A73809">
        <w:rPr>
          <w:lang w:val="en-US"/>
        </w:rPr>
        <w:t xml:space="preserve"> growth mode. </w:t>
      </w:r>
    </w:p>
    <w:p w14:paraId="04457DB9" w14:textId="27364D48" w:rsidR="00A73809" w:rsidRPr="00A73809" w:rsidRDefault="00A73809" w:rsidP="00F13F18">
      <w:pPr>
        <w:jc w:val="both"/>
        <w:rPr>
          <w:lang w:val="en-US"/>
        </w:rPr>
      </w:pPr>
      <w:r w:rsidRPr="00A73809">
        <w:rPr>
          <w:lang w:val="en-US"/>
        </w:rPr>
        <w:t xml:space="preserve">Prior to the main experiments, the basic optical and magneto-optical properties of the quantum dots were characterized, enabling the identification of exciton complexes and the determination of their </w:t>
      </w:r>
      <w:r w:rsidRPr="00A73809">
        <w:rPr>
          <w:i/>
          <w:iCs/>
          <w:lang w:val="en-US"/>
        </w:rPr>
        <w:t>g</w:t>
      </w:r>
      <w:r w:rsidRPr="00A73809">
        <w:rPr>
          <w:lang w:val="en-US"/>
        </w:rPr>
        <w:t>-factors. The information obtained was subsequently used to study carrier coherence via two-photon interference in a Hong-Ou-Mandel setup and carrier spin coherence using the Hanle effect. It was investigated how the observed photon indistinguishability depended on the time interval between successive excitation processes and on excitation power. The carrier decoherence time was determined, and the effect of excitation conditions on the observed coherence was analyzed. The spin dynamics of a</w:t>
      </w:r>
      <w:r>
        <w:rPr>
          <w:lang w:val="en-US"/>
        </w:rPr>
        <w:t xml:space="preserve"> </w:t>
      </w:r>
      <w:r w:rsidRPr="00A73809">
        <w:rPr>
          <w:lang w:val="en-US"/>
        </w:rPr>
        <w:t>single carrier was studied using the Hanle effect, which allowed for the determination of its spin dephasing time in a</w:t>
      </w:r>
      <w:r>
        <w:rPr>
          <w:lang w:val="en-US"/>
        </w:rPr>
        <w:t xml:space="preserve"> </w:t>
      </w:r>
      <w:r w:rsidRPr="00A73809">
        <w:rPr>
          <w:lang w:val="en-US"/>
        </w:rPr>
        <w:t>single quantum dot. The dependence of the dephasing time on temperature was also investigated. These results allowed for the determination of how experimental conditions influence single-carrier spin decoherence and the identification of mechanisms that may be responsible for the observed coherence loss.</w:t>
      </w:r>
    </w:p>
    <w:p w14:paraId="542D3E02" w14:textId="78F4DC6C" w:rsidR="000B7093" w:rsidRPr="00A73809" w:rsidRDefault="00A73809" w:rsidP="00F13F18">
      <w:pPr>
        <w:jc w:val="both"/>
        <w:rPr>
          <w:lang w:val="en-US"/>
        </w:rPr>
      </w:pPr>
      <w:r w:rsidRPr="00A73809">
        <w:rPr>
          <w:lang w:val="en-US"/>
        </w:rPr>
        <w:t>Comparison of structures obtained using different epitaxial growth methods indicates that the growth method itself does not determine the optical and spin properties, and the obtained parameters are comparable. The results demonstrate that single quantum dots emitting in the third telecommunication window emit single photons and maintain optical and spin coherence. These results indicate their potential as quantum light sources and components of future quantum information processing systems.</w:t>
      </w:r>
    </w:p>
    <w:sectPr w:rsidR="000B7093" w:rsidRPr="00A738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093"/>
    <w:rsid w:val="00016AC8"/>
    <w:rsid w:val="0002370C"/>
    <w:rsid w:val="000B7093"/>
    <w:rsid w:val="0027201C"/>
    <w:rsid w:val="005B1707"/>
    <w:rsid w:val="00A04101"/>
    <w:rsid w:val="00A73809"/>
    <w:rsid w:val="00C14BFC"/>
    <w:rsid w:val="00F13F18"/>
    <w:rsid w:val="00FD2BD9"/>
    <w:rsid w:val="00FF72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EEFB"/>
  <w15:chartTrackingRefBased/>
  <w15:docId w15:val="{550A3B93-2A2C-496B-B252-49337FCA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B7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B7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B709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B709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B709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B709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709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709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709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709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B709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B709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B709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B709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B709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709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70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7093"/>
    <w:rPr>
      <w:rFonts w:eastAsiaTheme="majorEastAsia" w:cstheme="majorBidi"/>
      <w:color w:val="272727" w:themeColor="text1" w:themeTint="D8"/>
    </w:rPr>
  </w:style>
  <w:style w:type="paragraph" w:styleId="Tytu">
    <w:name w:val="Title"/>
    <w:basedOn w:val="Normalny"/>
    <w:next w:val="Normalny"/>
    <w:link w:val="TytuZnak"/>
    <w:uiPriority w:val="10"/>
    <w:qFormat/>
    <w:rsid w:val="000B7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70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709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70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7093"/>
    <w:pPr>
      <w:spacing w:before="160"/>
      <w:jc w:val="center"/>
    </w:pPr>
    <w:rPr>
      <w:i/>
      <w:iCs/>
      <w:color w:val="404040" w:themeColor="text1" w:themeTint="BF"/>
    </w:rPr>
  </w:style>
  <w:style w:type="character" w:customStyle="1" w:styleId="CytatZnak">
    <w:name w:val="Cytat Znak"/>
    <w:basedOn w:val="Domylnaczcionkaakapitu"/>
    <w:link w:val="Cytat"/>
    <w:uiPriority w:val="29"/>
    <w:rsid w:val="000B7093"/>
    <w:rPr>
      <w:i/>
      <w:iCs/>
      <w:color w:val="404040" w:themeColor="text1" w:themeTint="BF"/>
    </w:rPr>
  </w:style>
  <w:style w:type="paragraph" w:styleId="Akapitzlist">
    <w:name w:val="List Paragraph"/>
    <w:basedOn w:val="Normalny"/>
    <w:uiPriority w:val="34"/>
    <w:qFormat/>
    <w:rsid w:val="000B7093"/>
    <w:pPr>
      <w:ind w:left="720"/>
      <w:contextualSpacing/>
    </w:pPr>
  </w:style>
  <w:style w:type="character" w:styleId="Wyrnienieintensywne">
    <w:name w:val="Intense Emphasis"/>
    <w:basedOn w:val="Domylnaczcionkaakapitu"/>
    <w:uiPriority w:val="21"/>
    <w:qFormat/>
    <w:rsid w:val="000B7093"/>
    <w:rPr>
      <w:i/>
      <w:iCs/>
      <w:color w:val="0F4761" w:themeColor="accent1" w:themeShade="BF"/>
    </w:rPr>
  </w:style>
  <w:style w:type="paragraph" w:styleId="Cytatintensywny">
    <w:name w:val="Intense Quote"/>
    <w:basedOn w:val="Normalny"/>
    <w:next w:val="Normalny"/>
    <w:link w:val="CytatintensywnyZnak"/>
    <w:uiPriority w:val="30"/>
    <w:qFormat/>
    <w:rsid w:val="000B7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B7093"/>
    <w:rPr>
      <w:i/>
      <w:iCs/>
      <w:color w:val="0F4761" w:themeColor="accent1" w:themeShade="BF"/>
    </w:rPr>
  </w:style>
  <w:style w:type="character" w:styleId="Odwoanieintensywne">
    <w:name w:val="Intense Reference"/>
    <w:basedOn w:val="Domylnaczcionkaakapitu"/>
    <w:uiPriority w:val="32"/>
    <w:qFormat/>
    <w:rsid w:val="000B70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D20B296-9284-4D88-91A1-1FB45C894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2574</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Wasiluk</dc:creator>
  <cp:keywords/>
  <dc:description/>
  <cp:lastModifiedBy>user</cp:lastModifiedBy>
  <cp:revision>2</cp:revision>
  <dcterms:created xsi:type="dcterms:W3CDTF">2026-10-05T06:56:00Z</dcterms:created>
  <dcterms:modified xsi:type="dcterms:W3CDTF">2026-10-05T06:56:00Z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b1613266-facf-46c6-b3c4-233aa86f4151</vt:lpwstr>
  </property>
</Properties>
</file>